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56"/>
        <w:gridCol w:w="3829"/>
      </w:tblGrid>
      <w:tr w:rsidR="0042506C" w:rsidRPr="0042506C" w:rsidTr="0042506C">
        <w:trPr>
          <w:trHeight w:val="55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Приложение 2 к приказу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Министра здравоохранения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Республики Казахстан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от 12 ноября 2021 года</w:t>
            </w:r>
          </w:p>
          <w:p w:rsidR="00F876FA" w:rsidRPr="0042506C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№ ҚР ДСМ–113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Форма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Default="0042506C" w:rsidP="00585C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(Кому) ___________________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заказчика,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организатора закупа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или единого дистрибьютора)</w:t>
            </w:r>
          </w:p>
          <w:p w:rsidR="00F876FA" w:rsidRPr="0042506C" w:rsidRDefault="00F876FA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06C" w:rsidRPr="0042506C" w:rsidRDefault="0042506C" w:rsidP="0042506C">
      <w:pPr>
        <w:spacing w:after="0"/>
        <w:jc w:val="center"/>
        <w:rPr>
          <w:rFonts w:ascii="Times New Roman" w:hAnsi="Times New Roman"/>
          <w:sz w:val="20"/>
          <w:szCs w:val="20"/>
        </w:rPr>
      </w:pPr>
      <w:bookmarkStart w:id="0" w:name="z56"/>
      <w:r w:rsidRPr="0042506C">
        <w:rPr>
          <w:rFonts w:ascii="Times New Roman" w:hAnsi="Times New Roman"/>
          <w:b/>
          <w:color w:val="000000"/>
          <w:sz w:val="20"/>
          <w:szCs w:val="20"/>
        </w:rPr>
        <w:t>Заявка на участие в тендере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1" w:name="z57"/>
      <w:bookmarkEnd w:id="0"/>
      <w:r w:rsidRPr="0042506C">
        <w:rPr>
          <w:rFonts w:ascii="Times New Roman" w:hAnsi="Times New Roman"/>
          <w:color w:val="000000"/>
          <w:sz w:val="20"/>
          <w:szCs w:val="20"/>
        </w:rPr>
        <w:t>      ______________________________________________________________________</w:t>
      </w:r>
      <w:bookmarkEnd w:id="1"/>
      <w:r w:rsidRPr="0042506C">
        <w:rPr>
          <w:rFonts w:ascii="Times New Roman" w:hAnsi="Times New Roman"/>
          <w:color w:val="000000"/>
          <w:sz w:val="20"/>
          <w:szCs w:val="20"/>
        </w:rPr>
        <w:t xml:space="preserve"> (наименование потенциального поставщика), рассмотрев объявление/ тендерную документацию по проведению тендера № __________________________________,_____________________________________________________________________ (название тендера) получение которой настоящим удостоверяется (указывается, если получена тендерная документация), настоящей заявкой выражает согласие осуществить поставку лекарственных средств/медицинских изделий /фармацевтических услуг в соответствии с условиями объявления/тендерной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 xml:space="preserve">документацией по следующим лотам: 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1)_______________________________________________________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>________________________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(номер лота)</w:t>
      </w:r>
      <w:r w:rsidR="006F1A3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>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(подробное описание лекарственных средств/медицинских изделий/фармацевтических услуг)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2)______________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__ (номер лота)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>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</w:p>
    <w:p w:rsidR="0042506C" w:rsidRPr="0042506C" w:rsidRDefault="0042506C" w:rsidP="001175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(подробное описание лекарственных средств/медицинских изделий/фармацевтических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услуг) в соответствии с требованиями и условиями, предусмотренными Правилами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2506C">
        <w:rPr>
          <w:rFonts w:ascii="Times New Roman" w:hAnsi="Times New Roman"/>
          <w:color w:val="000000"/>
          <w:sz w:val="20"/>
          <w:szCs w:val="20"/>
        </w:rPr>
        <w:t>, утвержденными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1757A">
        <w:rPr>
          <w:rFonts w:ascii="Times New Roman" w:hAnsi="Times New Roman"/>
          <w:color w:val="000000"/>
          <w:sz w:val="20"/>
          <w:szCs w:val="20"/>
        </w:rPr>
        <w:t>п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>риказ</w:t>
      </w:r>
      <w:r w:rsidR="0011757A">
        <w:rPr>
          <w:rFonts w:ascii="Times New Roman" w:hAnsi="Times New Roman"/>
          <w:color w:val="000000"/>
          <w:sz w:val="20"/>
          <w:szCs w:val="20"/>
        </w:rPr>
        <w:t>ом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 xml:space="preserve"> Министра здравоохранения Республики Казахстан от 7 июня 2023 года № 110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(далее – Правила).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Потенциальный поставщик подтверждает, что ознакомлен с требованиями 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условиями, предусмотренными Правилами, и осведомлен об ответственности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за предоставление конкурсной комиссии недостоверных сведений о своей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правомочности, квалификации, качественных и иных характеристиках поставки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медицинской техники, а также иных ограничениях, предусмотренных действующим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законодательством Республики Казахстан.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Потенциальный поставщик подтверждает достоверность сведений в данной заявке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16"/>
        <w:gridCol w:w="2866"/>
        <w:gridCol w:w="2788"/>
      </w:tblGrid>
      <w:tr w:rsidR="0042506C" w:rsidRPr="0042506C" w:rsidTr="00585CBE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листов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2" w:name="z58"/>
      <w:r w:rsidRPr="0042506C">
        <w:rPr>
          <w:rFonts w:ascii="Times New Roman" w:hAnsi="Times New Roman"/>
          <w:color w:val="000000"/>
          <w:sz w:val="20"/>
          <w:szCs w:val="20"/>
        </w:rPr>
        <w:t>      Настоящая заявка действует до подведения итогов тендера.</w:t>
      </w:r>
    </w:p>
    <w:bookmarkEnd w:id="2"/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      Должность, Ф.И.О. (при его наличии) и подпись лица, имеющего полномочия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подписать тендерную заявку от имени и по поручению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 xml:space="preserve">___________________________ (наименование потенциального поставщика)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48"/>
        <w:gridCol w:w="7722"/>
      </w:tblGrid>
      <w:tr w:rsidR="0042506C" w:rsidRPr="0042506C" w:rsidTr="00585CBE">
        <w:trPr>
          <w:trHeight w:val="30"/>
          <w:tblCellSpacing w:w="0" w:type="auto"/>
        </w:trPr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10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"___" _______ 20__г.</w:t>
            </w:r>
          </w:p>
        </w:tc>
      </w:tr>
    </w:tbl>
    <w:p w:rsidR="00F762E9" w:rsidRPr="00D375CF" w:rsidRDefault="00F762E9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 xml:space="preserve">Приложение </w:t>
      </w:r>
      <w:r w:rsidR="0049641C">
        <w:rPr>
          <w:color w:val="000000"/>
          <w:sz w:val="20"/>
          <w:szCs w:val="20"/>
          <w:lang w:val="en-US"/>
        </w:rPr>
        <w:t>4</w:t>
      </w:r>
      <w:r w:rsidRPr="000938FE">
        <w:rPr>
          <w:color w:val="000000"/>
          <w:sz w:val="20"/>
          <w:szCs w:val="20"/>
        </w:rPr>
        <w:t xml:space="preserve"> к </w:t>
      </w:r>
      <w:hyperlink r:id="rId8" w:history="1">
        <w:r w:rsidRPr="000938FE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Министра здравоохранения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Республики Казахстан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от 12 ноября 2021 года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№ ҚР ДСМ–113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Форма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BB3C08" w:rsidRDefault="00755545" w:rsidP="000938F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  <w:lang/>
        </w:rPr>
      </w:pPr>
      <w:r w:rsidRPr="000938FE">
        <w:rPr>
          <w:rStyle w:val="s1"/>
          <w:sz w:val="20"/>
          <w:szCs w:val="20"/>
        </w:rPr>
        <w:t>Ценовое предложение потенциального поставщика _______________________________________</w:t>
      </w:r>
      <w:r w:rsidRPr="000938FE">
        <w:rPr>
          <w:b/>
          <w:bCs/>
          <w:color w:val="000000"/>
          <w:sz w:val="20"/>
          <w:szCs w:val="20"/>
        </w:rPr>
        <w:br/>
      </w:r>
      <w:r w:rsidRPr="000938FE">
        <w:rPr>
          <w:rStyle w:val="s1"/>
          <w:sz w:val="20"/>
          <w:szCs w:val="20"/>
        </w:rPr>
        <w:t xml:space="preserve">(наименование потенциального поставщика) </w:t>
      </w:r>
      <w:r w:rsidR="00BB3C08" w:rsidRPr="00BB3C08">
        <w:rPr>
          <w:rStyle w:val="s1"/>
          <w:sz w:val="20"/>
          <w:szCs w:val="20"/>
        </w:rPr>
        <w:t>на поставку лекарственного средства и (или) медицинского изделия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№ закупа ________________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Способ закупа 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Лот № ___________________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7134"/>
        <w:gridCol w:w="1951"/>
      </w:tblGrid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c"/>
              <w:spacing w:before="0" w:beforeAutospacing="0" w:after="0" w:afterAutospacing="0" w:line="276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pStyle w:val="pc"/>
              <w:spacing w:before="0" w:beforeAutospacing="0" w:after="0" w:afterAutospacing="0" w:line="276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pStyle w:val="pc"/>
              <w:spacing w:after="0" w:afterAutospacing="0" w:line="276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Содержание (для заполнения потенциальным поставщиком)</w:t>
            </w: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0938FE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8FE" w:rsidRPr="000938FE" w:rsidRDefault="000938FE" w:rsidP="000938FE">
            <w:pPr>
              <w:pStyle w:val="pji"/>
              <w:spacing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/>
              </w:rPr>
            </w:pPr>
            <w:r w:rsidRPr="000938FE">
              <w:rPr>
                <w:color w:val="000000"/>
                <w:sz w:val="20"/>
                <w:szCs w:val="20"/>
                <w:lang/>
              </w:rPr>
              <w:tab/>
            </w:r>
          </w:p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/>
              </w:rPr>
            </w:pPr>
            <w:r w:rsidRPr="000938FE">
              <w:rPr>
                <w:color w:val="000000"/>
                <w:sz w:val="20"/>
                <w:szCs w:val="20"/>
                <w:lang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</w:tbl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 цена потенциального поставщика/цена с учетом наценки Единого дистрибьютора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Дата "___" ____________ 20___ г.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Должность, Ф.И.О. (при его наличии) ______________ __________________________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Подпись _________</w:t>
      </w:r>
    </w:p>
    <w:p w:rsidR="008E0211" w:rsidRPr="000938FE" w:rsidRDefault="000938FE" w:rsidP="000938FE">
      <w:pPr>
        <w:spacing w:after="0"/>
        <w:rPr>
          <w:rFonts w:ascii="Times New Roman" w:hAnsi="Times New Roman"/>
          <w:sz w:val="20"/>
          <w:szCs w:val="20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Печать (при наличии)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Приложение 5 к </w:t>
      </w:r>
      <w:hyperlink r:id="rId9" w:history="1">
        <w:r w:rsidRPr="00CA5BBB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Министра здравоохранения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Республики Казахстан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от 12 ноября 2021 года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A5BBB">
        <w:rPr>
          <w:color w:val="000000"/>
          <w:sz w:val="20"/>
          <w:szCs w:val="20"/>
        </w:rPr>
        <w:t>№ ҚР ДСМ–113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Форма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Исх. № 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Дата 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Кому: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и реквизиты Единого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дистрибьютора, организатора закупа, заказчика)</w:t>
      </w:r>
    </w:p>
    <w:p w:rsidR="00755545" w:rsidRP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755545">
        <w:rPr>
          <w:b/>
          <w:bCs/>
          <w:color w:val="000000"/>
          <w:sz w:val="20"/>
          <w:szCs w:val="20"/>
        </w:rPr>
        <w:br/>
      </w:r>
      <w:r w:rsidRPr="00755545">
        <w:rPr>
          <w:rStyle w:val="s1"/>
          <w:sz w:val="20"/>
          <w:szCs w:val="20"/>
        </w:rPr>
        <w:t>Банковская гарантия (вид обеспечения тендерной или конкурсной заявки)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Наименование банка (филиала банка) ____________________________________________________________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(наименование, БИН и другие реквизиты банка) Гарантийное обеспечение № 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«__» _____ 20__ года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Банк (филиал банка) _________________________________________________ (наименование) (далее – Банк)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проинформирован, что_______________________________________________ (наименование) в дальнейшем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«Потенциальный поставщик», принимает участие в тендере/конкурсе по закупу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_____________________________________________________________________, объявленном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_____________________________________________________________________,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заказчика/организатора закупа/Единого дистрибьютора)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 (дата, месяц, год объявления) и готов осуществить оказание услуги (наименование услуги)/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поставку ______________________________________________________________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и объем товара)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на общую сумму________________ (прописью) тенге, из них (при участии в закупе по нескольким лотам):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1) по лоту № _____ (номер в объявлении/на веб-портале закупок) – в размере ____________________ (сумма в цифрах и прописью) тенге;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2)...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В связи с этим Банк ___________________________________________________ (наименование банка) берет на себя безотзывное обязательство выплатить Единому дистрибьютору по первому требованию, включая требование в электронном виде на веб-портале закупок, сумму гарантийного обеспечения в размере 1 (один) процента равную ______________ (сумма в цифрах и прописью) по лоту № ____ на сумму________________ (сумма в цифрах и прописью) тенге, лоту № _____ на сумму________________ (сумма в цифрах и прописью) тенге, по получении требования на оплату по основаниям, предусмотренным </w:t>
      </w:r>
      <w:r w:rsidR="0011757A">
        <w:rPr>
          <w:sz w:val="20"/>
          <w:szCs w:val="20"/>
        </w:rPr>
        <w:t>приказом</w:t>
      </w:r>
      <w:r w:rsidR="0011757A" w:rsidRPr="0011757A">
        <w:rPr>
          <w:sz w:val="20"/>
          <w:szCs w:val="20"/>
        </w:rPr>
        <w:t xml:space="preserve"> Министра здравоохранения Республики Казахстан от 7 июня 2023 года № 110</w:t>
      </w:r>
      <w:r w:rsidRPr="00755545">
        <w:rPr>
          <w:color w:val="000000"/>
          <w:sz w:val="20"/>
          <w:szCs w:val="20"/>
        </w:rPr>
        <w:t xml:space="preserve"> «</w:t>
      </w:r>
      <w:r w:rsidR="0011757A" w:rsidRPr="0011757A">
        <w:rPr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755545">
        <w:rPr>
          <w:color w:val="000000"/>
          <w:sz w:val="20"/>
          <w:szCs w:val="20"/>
        </w:rPr>
        <w:t>» (далее – Правила).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Данная гарантия вступает в силу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Должность, Ф.И.О. (при его наличии) _________________</w:t>
      </w: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0938FE" w:rsidRPr="00755545" w:rsidRDefault="000938FE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Приложение 14 к </w:t>
      </w:r>
      <w:hyperlink r:id="rId10" w:history="1">
        <w:r w:rsidRPr="004A4DE1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Министра здравоохранения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Республики Казахстан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от 12 ноября 2021 года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№ ҚР ДСМ–113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Типовой договор закупа (между заказчиком и поставщиком)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5027"/>
      </w:tblGrid>
      <w:tr w:rsidR="00755545" w:rsidTr="00F876FA">
        <w:tc>
          <w:tcPr>
            <w:tcW w:w="2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(местонахождение)</w:t>
            </w:r>
          </w:p>
        </w:tc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r"/>
              <w:spacing w:before="0" w:beforeAutospacing="0" w:after="0" w:afterAutospacing="0" w:line="276" w:lineRule="atLeast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«___» __________ _____г.</w:t>
            </w:r>
          </w:p>
        </w:tc>
      </w:tr>
    </w:tbl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________________________(полное наименование заказчика), именуемый в дальнейшем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 </w:t>
      </w:r>
      <w:r w:rsidR="0011757A">
        <w:t>приказа</w:t>
      </w:r>
      <w:r w:rsidR="0011757A" w:rsidRPr="0011757A">
        <w:t xml:space="preserve"> Министра здравоохранения Республики Казахстан от 7 июня 2023 года № 110</w:t>
      </w:r>
      <w:r>
        <w:rPr>
          <w:color w:val="000000"/>
        </w:rPr>
        <w:t xml:space="preserve"> «</w:t>
      </w:r>
      <w:r w:rsidR="0011757A" w:rsidRPr="0011757A">
        <w:rPr>
          <w:color w:val="00000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color w:val="000000"/>
        </w:rPr>
        <w:t>» 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 лекарственных средств и (или) медицинских изделий (далее – Договор) и пришли к соглашению о нижеследующем: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1. Термины, применяемые в Договоре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В данном Договоре нижеперечисленные понятия будут иметь следующее толкование: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цена Договора – сумма, которая должна быть выплачена Заказчиком Поставщику в соответствии с условиями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2. Предмет Договора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настоящий Договор;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перечень закупаемых товаров;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техническая спецификация;</w:t>
      </w:r>
    </w:p>
    <w:p w:rsidR="00755545" w:rsidRPr="000A04D0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b/>
          <w:bCs/>
          <w:color w:val="000000"/>
        </w:rPr>
      </w:pPr>
      <w:r w:rsidRPr="000A04D0">
        <w:rPr>
          <w:b/>
          <w:bCs/>
          <w:color w:val="000000"/>
        </w:rPr>
        <w:t>4) обеспечение исполнения Договора в размере 3% в виде и форме предусмотренной Главой 14 Постановление Правительства Республики Казахстан от 4 июня 2021 года № 375.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3. Цена Договора и оплата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5. Оплата Поставщику за поставленные товары производиться на следующих условиях: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755545">
        <w:rPr>
          <w:color w:val="000000"/>
        </w:rPr>
        <w:t>Форма оплаты _____________ (перечисление, за наличный расчет, аккредитив и иные платежи)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755545">
        <w:rPr>
          <w:color w:val="000000"/>
        </w:rPr>
        <w:t>Сроки выплат ____ (пример: % после приемки товара в пункте назначения или предоплата, или иное).</w:t>
      </w:r>
      <w:r>
        <w:rPr>
          <w:color w:val="000000"/>
        </w:rPr>
        <w:t>6. Необходимые документы, предшествующие оплате: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счет-фактура, накладная, акт приемки-передачи;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4. Условия поставки и приемки товара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5. Особенности поставки и приемки медицинской техники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15. В рамках данного Договора Поставщик должен предоставить услуги, указанные в тендерной документации.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16. Цены на сопутствующие услуги включены в цену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18. Поставщик, в случае прекращения производства им запасных частей, должен: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а) заблаговременно уведомить Заказчика о предстоящем свертывании производства с тем, чтобы позволить ему произвести необходимые закупки в необходимых количествах;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19. Поставщик гарантирует, что товары, поставленные в рамках Договора: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 xml:space="preserve">21. </w:t>
      </w:r>
      <w:r w:rsidRPr="00755545">
        <w:rPr>
          <w:color w:val="000000"/>
        </w:rPr>
        <w:t>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6. Ответственность Сторон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 </w:t>
      </w:r>
      <w:hyperlink r:id="rId11" w:anchor="sub_id=141" w:tooltip="Приказ Министра здравоохранения Республики Казахстан от 12 ноября 2021 года № ҚР ДСМ-113 " w:history="1">
        <w:r>
          <w:rPr>
            <w:rStyle w:val="Hyperlink"/>
            <w:color w:val="000080"/>
          </w:rPr>
          <w:t>приложению</w:t>
        </w:r>
      </w:hyperlink>
      <w:r>
        <w:rPr>
          <w:color w:val="000000"/>
        </w:rPr>
        <w:t> к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color w:val="000000"/>
        </w:rPr>
      </w:pPr>
      <w:r>
        <w:rPr>
          <w:rStyle w:val="s1"/>
        </w:rPr>
        <w:t>7. Конфиденциальность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во время раскрытия находилась в публичном доступе;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8. Заключительные положения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9. Адреса, банковские реквизиты и подписи Сторон: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755545" w:rsidTr="00F876F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Заказчик: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БИН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Юридический адрес: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Банковские реквизиты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Телефон, e-mail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Должность 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Подпись, Ф.И.О. (при его наличии)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Печать (при наличии)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Поставщик: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БИН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Юридический адрес: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Банковские реквизиты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Телефон, e-mail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Должность 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Подпись, Ф.И.О. (при его наличии)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Печать (при наличии)</w:t>
            </w:r>
          </w:p>
        </w:tc>
      </w:tr>
    </w:tbl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Приложение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к </w:t>
      </w:r>
      <w:hyperlink r:id="rId12" w:anchor="sub_id=14" w:tooltip="Приказ Министра здравоохранения Республики Казахстан от 12 ноября 2021 года № ҚР ДСМ-113 " w:history="1">
        <w:r>
          <w:rPr>
            <w:rStyle w:val="Hyperlink"/>
            <w:color w:val="000080"/>
          </w:rPr>
          <w:t>Типовому договору</w:t>
        </w:r>
      </w:hyperlink>
      <w:r>
        <w:rPr>
          <w:color w:val="000000"/>
        </w:rPr>
        <w:t> закупа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(между Заказчиком и Поставщиком)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Антикоррупционные требования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13" w:anchor="sub_id=240100" w:history="1">
        <w:r>
          <w:rPr>
            <w:rStyle w:val="Hyperlink"/>
            <w:color w:val="000080"/>
          </w:rPr>
          <w:t>пунктом 1 статьи 24</w:t>
        </w:r>
      </w:hyperlink>
      <w:r>
        <w:rPr>
          <w:color w:val="000000"/>
        </w:rPr>
        <w:t> Закона Республики Казахстан «О противодействии коррупции».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C534C8" w:rsidRPr="00CF6593" w:rsidRDefault="00C534C8" w:rsidP="00585CBE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sz w:val="20"/>
          <w:szCs w:val="20"/>
        </w:rPr>
      </w:pPr>
    </w:p>
    <w:sectPr w:rsidR="00C534C8" w:rsidRPr="00CF6593" w:rsidSect="0049694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6945" w:rsidRDefault="00496945" w:rsidP="000938FE">
      <w:pPr>
        <w:spacing w:after="0" w:line="240" w:lineRule="auto"/>
      </w:pPr>
      <w:r>
        <w:separator/>
      </w:r>
    </w:p>
  </w:endnote>
  <w:endnote w:type="continuationSeparator" w:id="0">
    <w:p w:rsidR="00496945" w:rsidRDefault="00496945" w:rsidP="0009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6945" w:rsidRDefault="00496945" w:rsidP="000938FE">
      <w:pPr>
        <w:spacing w:after="0" w:line="240" w:lineRule="auto"/>
      </w:pPr>
      <w:r>
        <w:separator/>
      </w:r>
    </w:p>
  </w:footnote>
  <w:footnote w:type="continuationSeparator" w:id="0">
    <w:p w:rsidR="00496945" w:rsidRDefault="00496945" w:rsidP="00093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B5279"/>
    <w:multiLevelType w:val="hybridMultilevel"/>
    <w:tmpl w:val="739EDA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3C04E51"/>
    <w:multiLevelType w:val="hybridMultilevel"/>
    <w:tmpl w:val="72243744"/>
    <w:lvl w:ilvl="0" w:tplc="81260F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5F2CA6"/>
    <w:multiLevelType w:val="singleLevel"/>
    <w:tmpl w:val="BF3E420E"/>
    <w:lvl w:ilvl="0">
      <w:start w:val="1"/>
      <w:numFmt w:val="decimal"/>
      <w:lvlText w:val="%1)"/>
      <w:lvlJc w:val="left"/>
      <w:pPr>
        <w:tabs>
          <w:tab w:val="num" w:pos="801"/>
        </w:tabs>
        <w:ind w:left="801" w:hanging="375"/>
      </w:pPr>
      <w:rPr>
        <w:rFonts w:hint="default"/>
        <w:sz w:val="24"/>
        <w:szCs w:val="24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660"/>
    <w:rsid w:val="00025B86"/>
    <w:rsid w:val="0003543A"/>
    <w:rsid w:val="00083D3C"/>
    <w:rsid w:val="000938FE"/>
    <w:rsid w:val="000C51EA"/>
    <w:rsid w:val="000E1C56"/>
    <w:rsid w:val="00112A61"/>
    <w:rsid w:val="0011757A"/>
    <w:rsid w:val="00131106"/>
    <w:rsid w:val="00141768"/>
    <w:rsid w:val="00156912"/>
    <w:rsid w:val="00196D98"/>
    <w:rsid w:val="001B4C28"/>
    <w:rsid w:val="00206A78"/>
    <w:rsid w:val="00241C27"/>
    <w:rsid w:val="00326359"/>
    <w:rsid w:val="003D39F7"/>
    <w:rsid w:val="004233A4"/>
    <w:rsid w:val="0042506C"/>
    <w:rsid w:val="0049641C"/>
    <w:rsid w:val="00496945"/>
    <w:rsid w:val="004A74D4"/>
    <w:rsid w:val="004C7EC5"/>
    <w:rsid w:val="00585CBE"/>
    <w:rsid w:val="005F6233"/>
    <w:rsid w:val="005F71D8"/>
    <w:rsid w:val="00662C66"/>
    <w:rsid w:val="006D7F3C"/>
    <w:rsid w:val="006F1A32"/>
    <w:rsid w:val="007107EA"/>
    <w:rsid w:val="00746091"/>
    <w:rsid w:val="00755545"/>
    <w:rsid w:val="00807124"/>
    <w:rsid w:val="00816DEE"/>
    <w:rsid w:val="008E0211"/>
    <w:rsid w:val="008E125A"/>
    <w:rsid w:val="009068A6"/>
    <w:rsid w:val="00930370"/>
    <w:rsid w:val="00977B3D"/>
    <w:rsid w:val="009A49F3"/>
    <w:rsid w:val="009E77F8"/>
    <w:rsid w:val="00A04E1F"/>
    <w:rsid w:val="00A14101"/>
    <w:rsid w:val="00A56204"/>
    <w:rsid w:val="00AA64DB"/>
    <w:rsid w:val="00B75660"/>
    <w:rsid w:val="00B773A7"/>
    <w:rsid w:val="00BB3C08"/>
    <w:rsid w:val="00C534C8"/>
    <w:rsid w:val="00C80420"/>
    <w:rsid w:val="00CB046E"/>
    <w:rsid w:val="00CF6593"/>
    <w:rsid w:val="00D24204"/>
    <w:rsid w:val="00D263F4"/>
    <w:rsid w:val="00D375CF"/>
    <w:rsid w:val="00D60F7C"/>
    <w:rsid w:val="00D85410"/>
    <w:rsid w:val="00DB523A"/>
    <w:rsid w:val="00DF6813"/>
    <w:rsid w:val="00E300F8"/>
    <w:rsid w:val="00E363F1"/>
    <w:rsid w:val="00EA2520"/>
    <w:rsid w:val="00F762E9"/>
    <w:rsid w:val="00F76F91"/>
    <w:rsid w:val="00F876FA"/>
    <w:rsid w:val="00FE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3FB29FC-C15F-44C0-A56D-55D53F9D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370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75660"/>
  </w:style>
  <w:style w:type="character" w:styleId="Hyperlink">
    <w:name w:val="Hyperlink"/>
    <w:uiPriority w:val="99"/>
    <w:semiHidden/>
    <w:unhideWhenUsed/>
    <w:rsid w:val="00B756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85410"/>
    <w:rPr>
      <w:rFonts w:ascii="Tahoma" w:hAnsi="Tahoma" w:cs="Tahoma"/>
      <w:sz w:val="16"/>
      <w:szCs w:val="16"/>
    </w:rPr>
  </w:style>
  <w:style w:type="character" w:customStyle="1" w:styleId="s1">
    <w:name w:val="s1"/>
    <w:rsid w:val="0075554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pr">
    <w:name w:val="pr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">
    <w:name w:val="pc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i">
    <w:name w:val="pji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938FE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938FE"/>
    <w:rPr>
      <w:sz w:val="22"/>
      <w:szCs w:val="22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0938FE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0938FE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5154042" TargetMode="External"/><Relationship Id="rId13" Type="http://schemas.openxmlformats.org/officeDocument/2006/relationships/hyperlink" Target="https://online.zakon.kz/Document/?doc_id=334783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line.zakon.kz/Document/?doc_id=351540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.zakon.kz/Document/?doc_id=351540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nline.zakon.kz/Document/?doc_id=351540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351540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6CEB0-B552-42F2-B24D-4FD2FDEE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4840</Words>
  <Characters>27594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32370</CharactersWithSpaces>
  <SharedDoc>false</SharedDoc>
  <HLinks>
    <vt:vector size="36" baseType="variant">
      <vt:variant>
        <vt:i4>5963862</vt:i4>
      </vt:variant>
      <vt:variant>
        <vt:i4>15</vt:i4>
      </vt:variant>
      <vt:variant>
        <vt:i4>0</vt:i4>
      </vt:variant>
      <vt:variant>
        <vt:i4>5</vt:i4>
      </vt:variant>
      <vt:variant>
        <vt:lpwstr>https://online.zakon.kz/Document/?doc_id=33478302</vt:lpwstr>
      </vt:variant>
      <vt:variant>
        <vt:lpwstr>sub_id=240100</vt:lpwstr>
      </vt:variant>
      <vt:variant>
        <vt:i4>5570644</vt:i4>
      </vt:variant>
      <vt:variant>
        <vt:i4>12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>sub_id=14</vt:lpwstr>
      </vt:variant>
      <vt:variant>
        <vt:i4>6553696</vt:i4>
      </vt:variant>
      <vt:variant>
        <vt:i4>9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>sub_id=141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</dc:creator>
  <cp:keywords/>
  <cp:lastModifiedBy>app</cp:lastModifiedBy>
  <cp:revision>2</cp:revision>
  <cp:lastPrinted>2018-08-02T01:30:00Z</cp:lastPrinted>
  <dcterms:created xsi:type="dcterms:W3CDTF">2025-03-27T17:00:00Z</dcterms:created>
  <dcterms:modified xsi:type="dcterms:W3CDTF">2025-03-27T17:00:00Z</dcterms:modified>
</cp:coreProperties>
</file>